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</w:t>
      </w:r>
      <w:bookmarkStart w:id="0" w:name="_GoBack"/>
      <w:bookmarkEnd w:id="0"/>
      <w:r w:rsidRPr="003D222D">
        <w:rPr>
          <w:sz w:val="52"/>
          <w:szCs w:val="52"/>
        </w:rPr>
        <w:t>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593" w:rsidRPr="0081559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815593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9B4474B" w14:textId="77777777" w:rsidR="00815593" w:rsidRPr="0035397C" w:rsidRDefault="00815593" w:rsidP="00815593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017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241FE5D5" w:rsidR="00815593" w:rsidRPr="00BE15EF" w:rsidRDefault="00815593" w:rsidP="00815593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1B1911"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adicionales en el municipio de Parás, N.L.(Consiste en construir 20 cuartos de 4 m x 4 m a base de block de concreto y losa de concreto aligerada)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815593" w:rsidRPr="00BE15EF" w:rsidRDefault="00815593" w:rsidP="0081559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815593" w:rsidRPr="00BE15EF" w:rsidRDefault="00815593" w:rsidP="0081559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815593" w:rsidRPr="00BE15EF" w:rsidRDefault="00815593" w:rsidP="0081559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815593" w:rsidRPr="00BE15EF" w:rsidRDefault="00815593" w:rsidP="0081559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815593" w:rsidRPr="00BE15EF" w:rsidRDefault="00815593" w:rsidP="00815593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15593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87E1D-F61F-4E70-B139-80AFA8EB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2025-08-14T19:14:00Z</dcterms:modified>
</cp:coreProperties>
</file>